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856"/>
        <w:gridCol w:w="2876"/>
        <w:gridCol w:w="2159"/>
        <w:gridCol w:w="3308"/>
      </w:tblGrid>
      <w:tr w:rsidR="004D78D1" w:rsidRPr="004A2465" w14:paraId="2E86C873" w14:textId="77777777" w:rsidTr="00CB681B">
        <w:trPr>
          <w:trHeight w:val="1148"/>
        </w:trPr>
        <w:tc>
          <w:tcPr>
            <w:tcW w:w="11199" w:type="dxa"/>
            <w:gridSpan w:val="4"/>
            <w:vAlign w:val="center"/>
          </w:tcPr>
          <w:p w14:paraId="256854B7" w14:textId="77777777" w:rsidR="004D78D1" w:rsidRPr="004A2465" w:rsidRDefault="004D78D1" w:rsidP="00CB681B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4D78D1" w:rsidRPr="004A2465" w14:paraId="5551716B" w14:textId="77777777" w:rsidTr="00CB681B">
        <w:trPr>
          <w:trHeight w:val="268"/>
        </w:trPr>
        <w:tc>
          <w:tcPr>
            <w:tcW w:w="2856" w:type="dxa"/>
          </w:tcPr>
          <w:p w14:paraId="03C4A0B3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5035" w:type="dxa"/>
            <w:gridSpan w:val="2"/>
          </w:tcPr>
          <w:p w14:paraId="295599FE" w14:textId="1C6E2960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Pitahaya en polvo atomizado</w:t>
            </w:r>
          </w:p>
        </w:tc>
        <w:tc>
          <w:tcPr>
            <w:tcW w:w="3308" w:type="dxa"/>
          </w:tcPr>
          <w:p w14:paraId="54016A22" w14:textId="77777777" w:rsidR="004D78D1" w:rsidRPr="004A2465" w:rsidRDefault="004D78D1" w:rsidP="00CB681B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4D78D1" w:rsidRPr="004A2465" w14:paraId="1E9ED6D5" w14:textId="77777777" w:rsidTr="00CB681B">
        <w:trPr>
          <w:trHeight w:val="268"/>
        </w:trPr>
        <w:tc>
          <w:tcPr>
            <w:tcW w:w="2856" w:type="dxa"/>
          </w:tcPr>
          <w:p w14:paraId="3078F242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5035" w:type="dxa"/>
            <w:gridSpan w:val="2"/>
          </w:tcPr>
          <w:p w14:paraId="2AF2A665" w14:textId="63C9B87C" w:rsidR="004D78D1" w:rsidRPr="004A2465" w:rsidRDefault="004D78D1" w:rsidP="00CB681B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Cereus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</w:t>
            </w:r>
            <w:proofErr w:type="spellStart"/>
            <w:r>
              <w:rPr>
                <w:rStyle w:val="Textoennegrita"/>
                <w:b w:val="0"/>
                <w:i/>
              </w:rPr>
              <w:t>spp</w:t>
            </w:r>
            <w:proofErr w:type="spellEnd"/>
          </w:p>
        </w:tc>
        <w:tc>
          <w:tcPr>
            <w:tcW w:w="3308" w:type="dxa"/>
            <w:vMerge w:val="restart"/>
            <w:vAlign w:val="bottom"/>
          </w:tcPr>
          <w:p w14:paraId="39E6310E" w14:textId="4F41B1D1" w:rsidR="004D78D1" w:rsidRDefault="004D78D1" w:rsidP="00CB681B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6880EE44" wp14:editId="58A5DEC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-1559560</wp:posOffset>
                  </wp:positionV>
                  <wp:extent cx="2032000" cy="11709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tahaya atomizado - web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43"/>
                          <a:stretch/>
                        </pic:blipFill>
                        <pic:spPr bwMode="auto">
                          <a:xfrm>
                            <a:off x="0" y="0"/>
                            <a:ext cx="2032000" cy="117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F4C10C" w14:textId="52959353" w:rsidR="004D78D1" w:rsidRPr="004A2465" w:rsidRDefault="004D78D1" w:rsidP="00CB681B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4D78D1" w:rsidRPr="004A2465" w14:paraId="10F79B04" w14:textId="77777777" w:rsidTr="00CB681B">
        <w:trPr>
          <w:trHeight w:val="268"/>
        </w:trPr>
        <w:tc>
          <w:tcPr>
            <w:tcW w:w="2856" w:type="dxa"/>
          </w:tcPr>
          <w:p w14:paraId="4EA46B51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5035" w:type="dxa"/>
            <w:gridSpan w:val="2"/>
          </w:tcPr>
          <w:p w14:paraId="14B5D646" w14:textId="315A321B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Pulpa del fruto de pitahaya</w:t>
            </w:r>
          </w:p>
        </w:tc>
        <w:tc>
          <w:tcPr>
            <w:tcW w:w="3308" w:type="dxa"/>
            <w:vMerge/>
          </w:tcPr>
          <w:p w14:paraId="1EE9F8B9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1D64BE88" w14:textId="77777777" w:rsidTr="00CB681B">
        <w:trPr>
          <w:trHeight w:val="268"/>
        </w:trPr>
        <w:tc>
          <w:tcPr>
            <w:tcW w:w="2856" w:type="dxa"/>
          </w:tcPr>
          <w:p w14:paraId="060298B6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5035" w:type="dxa"/>
            <w:gridSpan w:val="2"/>
          </w:tcPr>
          <w:p w14:paraId="2CA930B2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308" w:type="dxa"/>
            <w:vMerge/>
          </w:tcPr>
          <w:p w14:paraId="71BDE771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102EB25B" w14:textId="77777777" w:rsidTr="00CB681B">
        <w:trPr>
          <w:trHeight w:val="268"/>
        </w:trPr>
        <w:tc>
          <w:tcPr>
            <w:tcW w:w="2856" w:type="dxa"/>
            <w:vMerge w:val="restart"/>
            <w:vAlign w:val="center"/>
          </w:tcPr>
          <w:p w14:paraId="3CEE3136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18E2BB3D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876" w:type="dxa"/>
          </w:tcPr>
          <w:p w14:paraId="4D35C5BC" w14:textId="77777777" w:rsidR="004D78D1" w:rsidRPr="004A2465" w:rsidRDefault="004D78D1" w:rsidP="00CB681B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Proteína (g/100 g)</w:t>
            </w:r>
          </w:p>
        </w:tc>
        <w:tc>
          <w:tcPr>
            <w:tcW w:w="2159" w:type="dxa"/>
          </w:tcPr>
          <w:p w14:paraId="22EFAE71" w14:textId="6FE65714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1,15</w:t>
            </w:r>
          </w:p>
        </w:tc>
        <w:tc>
          <w:tcPr>
            <w:tcW w:w="3308" w:type="dxa"/>
            <w:vMerge/>
          </w:tcPr>
          <w:p w14:paraId="6003E32A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03C6735E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6A7CF658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7036B07" w14:textId="77777777" w:rsidR="004D78D1" w:rsidRPr="004A2465" w:rsidRDefault="004D78D1" w:rsidP="00CB681B">
            <w:pPr>
              <w:rPr>
                <w:rStyle w:val="Textoennegrita"/>
              </w:rPr>
            </w:pPr>
            <w:r>
              <w:rPr>
                <w:rStyle w:val="Textoennegrita"/>
              </w:rPr>
              <w:t>Grasa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392DDC50" w14:textId="43932CC6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0,14</w:t>
            </w:r>
          </w:p>
        </w:tc>
        <w:tc>
          <w:tcPr>
            <w:tcW w:w="3308" w:type="dxa"/>
            <w:vMerge/>
          </w:tcPr>
          <w:p w14:paraId="2F69AAB3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349DB8CE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6F44848F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29E509F" w14:textId="77777777" w:rsidR="004D78D1" w:rsidRPr="004A2465" w:rsidRDefault="004D78D1" w:rsidP="00CB681B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159" w:type="dxa"/>
          </w:tcPr>
          <w:p w14:paraId="7E87A22C" w14:textId="48D21E12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376,78</w:t>
            </w:r>
          </w:p>
        </w:tc>
        <w:tc>
          <w:tcPr>
            <w:tcW w:w="3308" w:type="dxa"/>
            <w:vMerge/>
          </w:tcPr>
          <w:p w14:paraId="34657DF4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452C12AF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21C79566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00BB2660" w14:textId="77777777" w:rsidR="004D78D1" w:rsidRPr="004A2465" w:rsidRDefault="004D78D1" w:rsidP="00CB681B">
            <w:pPr>
              <w:rPr>
                <w:rStyle w:val="Textoennegrita"/>
              </w:rPr>
            </w:pPr>
            <w:r>
              <w:rPr>
                <w:rStyle w:val="Textoennegrita"/>
              </w:rPr>
              <w:t>Cenizas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26BBECD2" w14:textId="7A48D7D3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1,15</w:t>
            </w:r>
          </w:p>
        </w:tc>
        <w:tc>
          <w:tcPr>
            <w:tcW w:w="3308" w:type="dxa"/>
            <w:vMerge/>
          </w:tcPr>
          <w:p w14:paraId="1278F3C2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66B44956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46D5A46B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0D118121" w14:textId="77777777" w:rsidR="004D78D1" w:rsidRPr="004A2465" w:rsidRDefault="004D78D1" w:rsidP="00CB681B">
            <w:pPr>
              <w:rPr>
                <w:rStyle w:val="Textoennegrita"/>
              </w:rPr>
            </w:pPr>
            <w:r>
              <w:rPr>
                <w:rStyle w:val="Textoennegrita"/>
              </w:rPr>
              <w:t>Carbohidratos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739383CF" w14:textId="59ABDDF5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93,03</w:t>
            </w:r>
          </w:p>
        </w:tc>
        <w:tc>
          <w:tcPr>
            <w:tcW w:w="3308" w:type="dxa"/>
            <w:vMerge/>
          </w:tcPr>
          <w:p w14:paraId="7D349E92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728A7A05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2D6E63A7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EF1B75C" w14:textId="77777777" w:rsidR="004D78D1" w:rsidRPr="004A2465" w:rsidRDefault="004D78D1" w:rsidP="00CB681B">
            <w:pPr>
              <w:rPr>
                <w:rStyle w:val="Textoennegrita"/>
              </w:rPr>
            </w:pPr>
            <w:r>
              <w:rPr>
                <w:rStyle w:val="Textoennegrita"/>
              </w:rPr>
              <w:t>Humedad (%</w:t>
            </w:r>
            <w:r w:rsidRPr="004A2465">
              <w:rPr>
                <w:rStyle w:val="Textoennegrita"/>
              </w:rPr>
              <w:t>)</w:t>
            </w:r>
          </w:p>
        </w:tc>
        <w:tc>
          <w:tcPr>
            <w:tcW w:w="2159" w:type="dxa"/>
          </w:tcPr>
          <w:p w14:paraId="1A143F62" w14:textId="7092912B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4,83</w:t>
            </w:r>
          </w:p>
        </w:tc>
        <w:tc>
          <w:tcPr>
            <w:tcW w:w="3308" w:type="dxa"/>
            <w:vMerge/>
          </w:tcPr>
          <w:p w14:paraId="15D048ED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0702A4" w:rsidRPr="004A2465" w14:paraId="2D1B8B59" w14:textId="77777777" w:rsidTr="00CB681B">
        <w:trPr>
          <w:trHeight w:val="268"/>
        </w:trPr>
        <w:tc>
          <w:tcPr>
            <w:tcW w:w="2856" w:type="dxa"/>
            <w:vMerge/>
            <w:vAlign w:val="center"/>
          </w:tcPr>
          <w:p w14:paraId="103D073D" w14:textId="77777777" w:rsidR="000702A4" w:rsidRPr="004A2465" w:rsidRDefault="000702A4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104B6C74" w14:textId="207AAF69" w:rsidR="000702A4" w:rsidRPr="00A077D2" w:rsidRDefault="000702A4" w:rsidP="00CB681B">
            <w:pPr>
              <w:rPr>
                <w:rStyle w:val="Textoennegrita"/>
              </w:rPr>
            </w:pPr>
            <w:r w:rsidRPr="00A077D2">
              <w:rPr>
                <w:rStyle w:val="Textoennegrita"/>
              </w:rPr>
              <w:t>Fibra (mg / 100</w:t>
            </w:r>
            <w:r w:rsidR="002B1BD3" w:rsidRPr="00A077D2">
              <w:rPr>
                <w:rStyle w:val="Textoennegrita"/>
              </w:rPr>
              <w:t xml:space="preserve"> </w:t>
            </w:r>
            <w:r w:rsidRPr="00A077D2">
              <w:rPr>
                <w:rStyle w:val="Textoennegrita"/>
              </w:rPr>
              <w:t>g)</w:t>
            </w:r>
          </w:p>
        </w:tc>
        <w:tc>
          <w:tcPr>
            <w:tcW w:w="2159" w:type="dxa"/>
          </w:tcPr>
          <w:p w14:paraId="388C67F2" w14:textId="18CC2BBB" w:rsidR="000702A4" w:rsidRPr="00A077D2" w:rsidRDefault="002B1BD3" w:rsidP="00CB681B">
            <w:pPr>
              <w:rPr>
                <w:rStyle w:val="Textoennegrita"/>
              </w:rPr>
            </w:pPr>
            <w:r w:rsidRPr="00A077D2">
              <w:rPr>
                <w:rStyle w:val="Textoennegrita"/>
              </w:rPr>
              <w:t>0,5</w:t>
            </w:r>
          </w:p>
        </w:tc>
        <w:tc>
          <w:tcPr>
            <w:tcW w:w="3308" w:type="dxa"/>
            <w:vMerge/>
          </w:tcPr>
          <w:p w14:paraId="7D7C8587" w14:textId="77777777" w:rsidR="000702A4" w:rsidRPr="004A2465" w:rsidRDefault="000702A4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0623E833" w14:textId="77777777" w:rsidTr="00CB681B">
        <w:trPr>
          <w:trHeight w:val="286"/>
        </w:trPr>
        <w:tc>
          <w:tcPr>
            <w:tcW w:w="2856" w:type="dxa"/>
            <w:vMerge/>
            <w:vAlign w:val="center"/>
          </w:tcPr>
          <w:p w14:paraId="529A9B7E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04C163B" w14:textId="77777777" w:rsidR="004D78D1" w:rsidRPr="004A2465" w:rsidRDefault="004D78D1" w:rsidP="00CB681B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308" w:type="dxa"/>
            <w:vMerge/>
          </w:tcPr>
          <w:p w14:paraId="51FD86A9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</w:p>
        </w:tc>
      </w:tr>
      <w:tr w:rsidR="004D78D1" w:rsidRPr="004A2465" w14:paraId="3100F985" w14:textId="77777777" w:rsidTr="00CB681B">
        <w:trPr>
          <w:trHeight w:val="286"/>
        </w:trPr>
        <w:tc>
          <w:tcPr>
            <w:tcW w:w="2856" w:type="dxa"/>
            <w:vAlign w:val="center"/>
          </w:tcPr>
          <w:p w14:paraId="2A8FA819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>
              <w:rPr>
                <w:rStyle w:val="Textoennegrita"/>
                <w:sz w:val="24"/>
                <w:szCs w:val="24"/>
              </w:rPr>
              <w:t>AGENTE ENCAPSULANTE</w:t>
            </w:r>
          </w:p>
        </w:tc>
        <w:tc>
          <w:tcPr>
            <w:tcW w:w="5035" w:type="dxa"/>
            <w:gridSpan w:val="2"/>
          </w:tcPr>
          <w:p w14:paraId="64308A11" w14:textId="77777777" w:rsidR="004D78D1" w:rsidRDefault="004D78D1" w:rsidP="00CB681B">
            <w:pPr>
              <w:rPr>
                <w:rStyle w:val="Textoennegrita"/>
                <w:b w:val="0"/>
                <w:i/>
              </w:rPr>
            </w:pPr>
            <w:proofErr w:type="spellStart"/>
            <w:r w:rsidRPr="00FC4977">
              <w:rPr>
                <w:rStyle w:val="Textoennegrita"/>
                <w:b w:val="0"/>
              </w:rPr>
              <w:t>Maltodextrina</w:t>
            </w:r>
            <w:proofErr w:type="spellEnd"/>
          </w:p>
        </w:tc>
        <w:tc>
          <w:tcPr>
            <w:tcW w:w="3308" w:type="dxa"/>
          </w:tcPr>
          <w:p w14:paraId="352D96DA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5% a 10%</w:t>
            </w:r>
          </w:p>
        </w:tc>
      </w:tr>
      <w:tr w:rsidR="004D78D1" w:rsidRPr="004A2465" w14:paraId="7E35902E" w14:textId="77777777" w:rsidTr="00CB681B">
        <w:trPr>
          <w:trHeight w:val="232"/>
        </w:trPr>
        <w:tc>
          <w:tcPr>
            <w:tcW w:w="2856" w:type="dxa"/>
            <w:vMerge w:val="restart"/>
            <w:vAlign w:val="center"/>
          </w:tcPr>
          <w:p w14:paraId="0D71325F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5035" w:type="dxa"/>
            <w:gridSpan w:val="2"/>
          </w:tcPr>
          <w:p w14:paraId="4AA60BD3" w14:textId="77777777" w:rsidR="004D78D1" w:rsidRPr="004A2465" w:rsidRDefault="004D78D1" w:rsidP="00CB681B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308" w:type="dxa"/>
          </w:tcPr>
          <w:p w14:paraId="5F208906" w14:textId="3F6C9D9B" w:rsidR="004D78D1" w:rsidRPr="004A2465" w:rsidRDefault="004D78D1" w:rsidP="00CB681B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Blanco en tonalidad</w:t>
            </w:r>
          </w:p>
        </w:tc>
      </w:tr>
      <w:tr w:rsidR="004D78D1" w:rsidRPr="004A2465" w14:paraId="178EAECE" w14:textId="77777777" w:rsidTr="00CB681B">
        <w:trPr>
          <w:trHeight w:val="232"/>
        </w:trPr>
        <w:tc>
          <w:tcPr>
            <w:tcW w:w="2856" w:type="dxa"/>
            <w:vMerge/>
          </w:tcPr>
          <w:p w14:paraId="67E92F37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77C55095" w14:textId="77777777" w:rsidR="004D78D1" w:rsidRPr="004A2465" w:rsidRDefault="004D78D1" w:rsidP="00CB681B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308" w:type="dxa"/>
          </w:tcPr>
          <w:p w14:paraId="67B14AC7" w14:textId="398D624C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4D78D1" w:rsidRPr="004A2465" w14:paraId="0614D357" w14:textId="77777777" w:rsidTr="00CB681B">
        <w:trPr>
          <w:trHeight w:val="232"/>
        </w:trPr>
        <w:tc>
          <w:tcPr>
            <w:tcW w:w="2856" w:type="dxa"/>
            <w:vMerge/>
          </w:tcPr>
          <w:p w14:paraId="57D4C7A3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8FB97E7" w14:textId="77777777" w:rsidR="004D78D1" w:rsidRPr="004A2465" w:rsidRDefault="004D78D1" w:rsidP="00CB681B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308" w:type="dxa"/>
          </w:tcPr>
          <w:p w14:paraId="06FF2AAD" w14:textId="2E5F20E2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4D78D1" w:rsidRPr="004A2465" w14:paraId="0CA837AA" w14:textId="77777777" w:rsidTr="00CB681B">
        <w:trPr>
          <w:trHeight w:val="232"/>
        </w:trPr>
        <w:tc>
          <w:tcPr>
            <w:tcW w:w="2856" w:type="dxa"/>
            <w:vMerge/>
          </w:tcPr>
          <w:p w14:paraId="67FC75B0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5B3BCCE8" w14:textId="77777777" w:rsidR="004D78D1" w:rsidRPr="004A2465" w:rsidRDefault="004D78D1" w:rsidP="00CB681B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308" w:type="dxa"/>
          </w:tcPr>
          <w:p w14:paraId="2030D6AC" w14:textId="128BFFC0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Polvo fino</w:t>
            </w:r>
          </w:p>
        </w:tc>
      </w:tr>
      <w:tr w:rsidR="004D78D1" w:rsidRPr="004A2465" w14:paraId="136A9B10" w14:textId="77777777" w:rsidTr="00CB681B">
        <w:trPr>
          <w:trHeight w:val="300"/>
        </w:trPr>
        <w:tc>
          <w:tcPr>
            <w:tcW w:w="2856" w:type="dxa"/>
            <w:vMerge w:val="restart"/>
            <w:vAlign w:val="center"/>
          </w:tcPr>
          <w:p w14:paraId="2C6C2A8F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5035" w:type="dxa"/>
            <w:gridSpan w:val="2"/>
          </w:tcPr>
          <w:p w14:paraId="4CA97376" w14:textId="77777777" w:rsidR="004D78D1" w:rsidRPr="004A2465" w:rsidRDefault="004D78D1" w:rsidP="004D78D1">
            <w:pPr>
              <w:rPr>
                <w:rStyle w:val="Textoennegrita"/>
              </w:rPr>
            </w:pPr>
            <w:r>
              <w:rPr>
                <w:rStyle w:val="Textoennegrita"/>
              </w:rPr>
              <w:t>Mohos (UFC/g)</w:t>
            </w:r>
          </w:p>
        </w:tc>
        <w:tc>
          <w:tcPr>
            <w:tcW w:w="3308" w:type="dxa"/>
          </w:tcPr>
          <w:p w14:paraId="1BBF4299" w14:textId="16C8F891" w:rsidR="004D78D1" w:rsidRPr="004A2465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4D78D1" w:rsidRPr="004A2465" w14:paraId="3022CED1" w14:textId="77777777" w:rsidTr="00CB681B">
        <w:trPr>
          <w:trHeight w:val="300"/>
        </w:trPr>
        <w:tc>
          <w:tcPr>
            <w:tcW w:w="2856" w:type="dxa"/>
            <w:vMerge/>
            <w:vAlign w:val="center"/>
          </w:tcPr>
          <w:p w14:paraId="7BCB601E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44335EA7" w14:textId="77777777" w:rsidR="004D78D1" w:rsidRPr="004A2465" w:rsidRDefault="004D78D1" w:rsidP="004D78D1">
            <w:pPr>
              <w:rPr>
                <w:rStyle w:val="Textoennegrita"/>
              </w:rPr>
            </w:pPr>
            <w:r>
              <w:rPr>
                <w:rStyle w:val="Textoennegrita"/>
              </w:rPr>
              <w:t>Levaduras (UFC/g)</w:t>
            </w:r>
          </w:p>
        </w:tc>
        <w:tc>
          <w:tcPr>
            <w:tcW w:w="3308" w:type="dxa"/>
          </w:tcPr>
          <w:p w14:paraId="01C2FAF9" w14:textId="23C0B6B5" w:rsidR="004D78D1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4D78D1" w:rsidRPr="004A2465" w14:paraId="56F93032" w14:textId="77777777" w:rsidTr="00CB681B">
        <w:trPr>
          <w:trHeight w:val="300"/>
        </w:trPr>
        <w:tc>
          <w:tcPr>
            <w:tcW w:w="2856" w:type="dxa"/>
            <w:vMerge/>
            <w:vAlign w:val="center"/>
          </w:tcPr>
          <w:p w14:paraId="4264EFC9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354FC3EB" w14:textId="77777777" w:rsidR="004D78D1" w:rsidRPr="004A2465" w:rsidRDefault="004D78D1" w:rsidP="004D78D1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Coliformes</w:t>
            </w:r>
            <w:proofErr w:type="spellEnd"/>
            <w:r>
              <w:rPr>
                <w:rStyle w:val="Textoennegrita"/>
              </w:rPr>
              <w:t xml:space="preserve"> (UFC</w:t>
            </w:r>
            <w:r w:rsidRPr="004A2465">
              <w:rPr>
                <w:rStyle w:val="Textoennegrita"/>
              </w:rPr>
              <w:t>/g)</w:t>
            </w:r>
          </w:p>
        </w:tc>
        <w:tc>
          <w:tcPr>
            <w:tcW w:w="3308" w:type="dxa"/>
          </w:tcPr>
          <w:p w14:paraId="501BD64D" w14:textId="1CB8B87F" w:rsidR="004D78D1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4D78D1" w:rsidRPr="004A2465" w14:paraId="78F5205B" w14:textId="77777777" w:rsidTr="00CB681B">
        <w:trPr>
          <w:trHeight w:val="300"/>
        </w:trPr>
        <w:tc>
          <w:tcPr>
            <w:tcW w:w="2856" w:type="dxa"/>
            <w:vMerge/>
            <w:vAlign w:val="center"/>
          </w:tcPr>
          <w:p w14:paraId="30BAE168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0C661432" w14:textId="77777777" w:rsidR="004D78D1" w:rsidRPr="004A2465" w:rsidRDefault="004D78D1" w:rsidP="004D78D1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Staphylococcus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aureus</w:t>
            </w:r>
            <w:proofErr w:type="spellEnd"/>
            <w:r>
              <w:rPr>
                <w:rStyle w:val="Textoennegrita"/>
              </w:rPr>
              <w:t xml:space="preserve"> (UFC/g)</w:t>
            </w:r>
          </w:p>
        </w:tc>
        <w:tc>
          <w:tcPr>
            <w:tcW w:w="3308" w:type="dxa"/>
          </w:tcPr>
          <w:p w14:paraId="43218B98" w14:textId="758A9209" w:rsidR="004D78D1" w:rsidRPr="004A2465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</w:t>
            </w:r>
          </w:p>
        </w:tc>
      </w:tr>
      <w:tr w:rsidR="004D78D1" w:rsidRPr="004A2465" w14:paraId="68CC9512" w14:textId="77777777" w:rsidTr="00CB681B">
        <w:trPr>
          <w:trHeight w:val="300"/>
        </w:trPr>
        <w:tc>
          <w:tcPr>
            <w:tcW w:w="2856" w:type="dxa"/>
            <w:vMerge/>
            <w:vAlign w:val="center"/>
          </w:tcPr>
          <w:p w14:paraId="6EE7309A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3640735D" w14:textId="77777777" w:rsidR="004D78D1" w:rsidRPr="004A2465" w:rsidRDefault="004D78D1" w:rsidP="004D78D1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Escherichia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coli</w:t>
            </w:r>
            <w:proofErr w:type="spellEnd"/>
            <w:r>
              <w:rPr>
                <w:rStyle w:val="Textoennegrita"/>
              </w:rPr>
              <w:t xml:space="preserve"> (UFC/g)</w:t>
            </w:r>
          </w:p>
        </w:tc>
        <w:tc>
          <w:tcPr>
            <w:tcW w:w="3308" w:type="dxa"/>
          </w:tcPr>
          <w:p w14:paraId="61969485" w14:textId="6011626C" w:rsidR="004D78D1" w:rsidRPr="004A2465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&lt;1,0 x 10</w:t>
            </w:r>
          </w:p>
        </w:tc>
      </w:tr>
      <w:tr w:rsidR="004D78D1" w:rsidRPr="004A2465" w14:paraId="697AF043" w14:textId="77777777" w:rsidTr="00CB681B">
        <w:trPr>
          <w:trHeight w:val="300"/>
        </w:trPr>
        <w:tc>
          <w:tcPr>
            <w:tcW w:w="2856" w:type="dxa"/>
            <w:vMerge/>
            <w:vAlign w:val="center"/>
          </w:tcPr>
          <w:p w14:paraId="0B7FBCD1" w14:textId="77777777" w:rsidR="004D78D1" w:rsidRPr="004A2465" w:rsidRDefault="004D78D1" w:rsidP="004D78D1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3E7B5945" w14:textId="77777777" w:rsidR="004D78D1" w:rsidRPr="004A2465" w:rsidRDefault="004D78D1" w:rsidP="004D78D1">
            <w:pPr>
              <w:rPr>
                <w:rStyle w:val="Textoennegrita"/>
              </w:rPr>
            </w:pPr>
            <w:r>
              <w:rPr>
                <w:rStyle w:val="Textoennegrita"/>
              </w:rPr>
              <w:t>Salmonella (P-A Salmonella/25g)</w:t>
            </w:r>
          </w:p>
        </w:tc>
        <w:tc>
          <w:tcPr>
            <w:tcW w:w="3308" w:type="dxa"/>
          </w:tcPr>
          <w:p w14:paraId="1D1C8083" w14:textId="11659FDC" w:rsidR="004D78D1" w:rsidRPr="004A2465" w:rsidRDefault="004D78D1" w:rsidP="004D78D1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Ausencia</w:t>
            </w:r>
          </w:p>
        </w:tc>
      </w:tr>
      <w:tr w:rsidR="004D78D1" w:rsidRPr="004A2465" w14:paraId="72416689" w14:textId="77777777" w:rsidTr="00CB681B">
        <w:trPr>
          <w:trHeight w:val="268"/>
        </w:trPr>
        <w:tc>
          <w:tcPr>
            <w:tcW w:w="2856" w:type="dxa"/>
            <w:vAlign w:val="center"/>
          </w:tcPr>
          <w:p w14:paraId="2C602FE7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343" w:type="dxa"/>
            <w:gridSpan w:val="3"/>
          </w:tcPr>
          <w:p w14:paraId="011A8A89" w14:textId="7C2D0E4F" w:rsidR="004D78D1" w:rsidRPr="004A2465" w:rsidRDefault="00DE146E" w:rsidP="00DE146E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La Pitahaya en polvo atomizado</w:t>
            </w:r>
            <w:r w:rsidR="004D78D1" w:rsidRPr="004D78D1">
              <w:rPr>
                <w:rStyle w:val="Textoennegrita"/>
                <w:b w:val="0"/>
              </w:rPr>
              <w:t xml:space="preserve"> e</w:t>
            </w:r>
            <w:r>
              <w:rPr>
                <w:rStyle w:val="Textoennegrita"/>
                <w:b w:val="0"/>
              </w:rPr>
              <w:t>s un polvo fino que se obtiene al procesar</w:t>
            </w:r>
            <w:r w:rsidR="004D78D1" w:rsidRPr="004D78D1">
              <w:rPr>
                <w:rStyle w:val="Textoennegrita"/>
                <w:b w:val="0"/>
              </w:rPr>
              <w:t xml:space="preserve"> la pulpa de la </w:t>
            </w:r>
            <w:r>
              <w:rPr>
                <w:rStyle w:val="Textoennegrita"/>
                <w:b w:val="0"/>
              </w:rPr>
              <w:t>Pitahaya.</w:t>
            </w:r>
            <w:r w:rsidR="004D78D1" w:rsidRPr="004D78D1">
              <w:rPr>
                <w:rStyle w:val="Textoennegrita"/>
                <w:b w:val="0"/>
              </w:rPr>
              <w:t xml:space="preserve"> Una vez procesado, se deshidrata por atomización. La </w:t>
            </w:r>
            <w:r>
              <w:rPr>
                <w:rStyle w:val="Textoennegrita"/>
                <w:b w:val="0"/>
              </w:rPr>
              <w:t>Pitahaya</w:t>
            </w:r>
            <w:r w:rsidR="004D78D1" w:rsidRPr="004D78D1">
              <w:rPr>
                <w:rStyle w:val="Textoennegrita"/>
                <w:b w:val="0"/>
              </w:rPr>
              <w:t xml:space="preserve"> es una fruta </w:t>
            </w:r>
            <w:r>
              <w:rPr>
                <w:rStyle w:val="Textoennegrita"/>
                <w:b w:val="0"/>
              </w:rPr>
              <w:t xml:space="preserve">al que se atribuye </w:t>
            </w:r>
            <w:r w:rsidR="004D78D1" w:rsidRPr="004D78D1">
              <w:rPr>
                <w:rStyle w:val="Textoennegrita"/>
                <w:b w:val="0"/>
              </w:rPr>
              <w:t>varios beneficios nutricionales. Es una fuente de antioxidantes naturales, que ayuda a reducir la proliferación de rad</w:t>
            </w:r>
            <w:r>
              <w:rPr>
                <w:rStyle w:val="Textoennegrita"/>
                <w:b w:val="0"/>
              </w:rPr>
              <w:t>icales libres en nuestro cuerpo.</w:t>
            </w:r>
            <w:r w:rsidR="004D78D1" w:rsidRPr="004D78D1">
              <w:rPr>
                <w:rStyle w:val="Textoennegrita"/>
                <w:b w:val="0"/>
              </w:rPr>
              <w:t xml:space="preserve"> Contiene vitamina C, </w:t>
            </w:r>
            <w:r>
              <w:rPr>
                <w:rStyle w:val="Textoennegrita"/>
                <w:b w:val="0"/>
              </w:rPr>
              <w:t xml:space="preserve">y </w:t>
            </w:r>
            <w:r w:rsidR="004D78D1" w:rsidRPr="004D78D1">
              <w:rPr>
                <w:rStyle w:val="Textoennegrita"/>
                <w:b w:val="0"/>
              </w:rPr>
              <w:t>pre</w:t>
            </w:r>
            <w:r>
              <w:rPr>
                <w:rStyle w:val="Textoennegrita"/>
                <w:b w:val="0"/>
              </w:rPr>
              <w:t>viene los resfriados y la gripe.</w:t>
            </w:r>
            <w:r w:rsidR="004D78D1" w:rsidRPr="004D78D1">
              <w:rPr>
                <w:rStyle w:val="Textoennegrita"/>
                <w:b w:val="0"/>
              </w:rPr>
              <w:t xml:space="preserve"> </w:t>
            </w:r>
            <w:r>
              <w:rPr>
                <w:rStyle w:val="Textoennegrita"/>
                <w:b w:val="0"/>
              </w:rPr>
              <w:t>De s</w:t>
            </w:r>
            <w:r w:rsidR="004D78D1" w:rsidRPr="004D78D1">
              <w:rPr>
                <w:rStyle w:val="Textoennegrita"/>
                <w:b w:val="0"/>
              </w:rPr>
              <w:t>us propiedades también</w:t>
            </w:r>
            <w:r>
              <w:rPr>
                <w:rStyle w:val="Textoennegrita"/>
                <w:b w:val="0"/>
              </w:rPr>
              <w:t xml:space="preserve"> destacan su contenido de </w:t>
            </w:r>
            <w:proofErr w:type="spellStart"/>
            <w:r>
              <w:rPr>
                <w:rStyle w:val="Textoennegrita"/>
                <w:b w:val="0"/>
              </w:rPr>
              <w:t>capti</w:t>
            </w:r>
            <w:r w:rsidR="004D78D1" w:rsidRPr="004D78D1">
              <w:rPr>
                <w:rStyle w:val="Textoennegrita"/>
                <w:b w:val="0"/>
              </w:rPr>
              <w:t>n</w:t>
            </w:r>
            <w:r>
              <w:rPr>
                <w:rStyle w:val="Textoennegrita"/>
                <w:b w:val="0"/>
              </w:rPr>
              <w:t>a</w:t>
            </w:r>
            <w:proofErr w:type="spellEnd"/>
            <w:r w:rsidR="004D78D1" w:rsidRPr="004D78D1">
              <w:rPr>
                <w:rStyle w:val="Textoennegrita"/>
                <w:b w:val="0"/>
              </w:rPr>
              <w:t xml:space="preserve">, una sustancia que funciona como un tónico natural para el corazón y ayuda a relajar el sistema nervioso. Además, tiene </w:t>
            </w:r>
            <w:proofErr w:type="spellStart"/>
            <w:r w:rsidR="004D78D1" w:rsidRPr="004D78D1">
              <w:rPr>
                <w:rStyle w:val="Textoennegrita"/>
                <w:b w:val="0"/>
              </w:rPr>
              <w:t>riboflavina</w:t>
            </w:r>
            <w:proofErr w:type="spellEnd"/>
            <w:r w:rsidR="004D78D1" w:rsidRPr="004D78D1">
              <w:rPr>
                <w:rStyle w:val="Textoennegrita"/>
                <w:b w:val="0"/>
              </w:rPr>
              <w:t xml:space="preserve"> (vitamina B2), vital para la producción de glóbulos rojos.</w:t>
            </w:r>
          </w:p>
        </w:tc>
      </w:tr>
      <w:tr w:rsidR="004D78D1" w:rsidRPr="004A2465" w14:paraId="119C33F5" w14:textId="77777777" w:rsidTr="00CB681B">
        <w:trPr>
          <w:trHeight w:val="268"/>
        </w:trPr>
        <w:tc>
          <w:tcPr>
            <w:tcW w:w="2856" w:type="dxa"/>
            <w:vAlign w:val="center"/>
          </w:tcPr>
          <w:p w14:paraId="52077B86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343" w:type="dxa"/>
            <w:gridSpan w:val="3"/>
          </w:tcPr>
          <w:p w14:paraId="041A9C53" w14:textId="77777777" w:rsidR="004D78D1" w:rsidRDefault="004D78D1" w:rsidP="00CB681B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</w:t>
            </w:r>
            <w:r w:rsidRPr="00066501">
              <w:rPr>
                <w:rStyle w:val="Textoennegrita"/>
                <w:b w:val="0"/>
              </w:rPr>
              <w:t xml:space="preserve">lo o en preparados como jugos, </w:t>
            </w:r>
            <w:proofErr w:type="spellStart"/>
            <w:r w:rsidRPr="00066501">
              <w:rPr>
                <w:rStyle w:val="Textoennegrita"/>
                <w:b w:val="0"/>
              </w:rPr>
              <w:t>smoothies</w:t>
            </w:r>
            <w:proofErr w:type="spellEnd"/>
            <w:r w:rsidRPr="00066501">
              <w:rPr>
                <w:rStyle w:val="Textoennegrita"/>
                <w:b w:val="0"/>
              </w:rPr>
              <w:t xml:space="preserve">, </w:t>
            </w:r>
            <w:r>
              <w:rPr>
                <w:rStyle w:val="Textoennegrita"/>
                <w:b w:val="0"/>
              </w:rPr>
              <w:t>postres</w:t>
            </w:r>
            <w:r w:rsidRPr="00066501">
              <w:rPr>
                <w:rStyle w:val="Textoennegrita"/>
                <w:b w:val="0"/>
              </w:rPr>
              <w:t>, snacks, etc.</w:t>
            </w:r>
          </w:p>
          <w:p w14:paraId="0BEBCB10" w14:textId="77777777" w:rsidR="004D78D1" w:rsidRDefault="004D78D1" w:rsidP="00CB681B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  <w:p w14:paraId="6FD9CD0C" w14:textId="77777777" w:rsidR="004D78D1" w:rsidRPr="004A2465" w:rsidRDefault="004D78D1" w:rsidP="00CB681B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elaborar capsulas y tabletas.</w:t>
            </w:r>
            <w:r w:rsidRPr="004A2465">
              <w:rPr>
                <w:rStyle w:val="Textoennegrita"/>
                <w:b w:val="0"/>
              </w:rPr>
              <w:t xml:space="preserve"> </w:t>
            </w:r>
          </w:p>
        </w:tc>
      </w:tr>
      <w:tr w:rsidR="004D78D1" w:rsidRPr="004A2465" w14:paraId="4540558C" w14:textId="77777777" w:rsidTr="00CB681B">
        <w:trPr>
          <w:trHeight w:val="268"/>
        </w:trPr>
        <w:tc>
          <w:tcPr>
            <w:tcW w:w="2856" w:type="dxa"/>
            <w:vMerge w:val="restart"/>
            <w:vAlign w:val="center"/>
          </w:tcPr>
          <w:p w14:paraId="3081F561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876" w:type="dxa"/>
          </w:tcPr>
          <w:p w14:paraId="04AF46A2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467" w:type="dxa"/>
            <w:gridSpan w:val="2"/>
          </w:tcPr>
          <w:p w14:paraId="533577C3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4D78D1" w:rsidRPr="004A2465" w14:paraId="1DCD1180" w14:textId="77777777" w:rsidTr="00CB681B">
        <w:trPr>
          <w:trHeight w:val="268"/>
        </w:trPr>
        <w:tc>
          <w:tcPr>
            <w:tcW w:w="2856" w:type="dxa"/>
            <w:vMerge/>
          </w:tcPr>
          <w:p w14:paraId="501EB04E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876" w:type="dxa"/>
          </w:tcPr>
          <w:p w14:paraId="445E6F03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467" w:type="dxa"/>
            <w:gridSpan w:val="2"/>
          </w:tcPr>
          <w:p w14:paraId="75D59549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4D78D1" w:rsidRPr="004A2465" w14:paraId="5E9D2B9B" w14:textId="77777777" w:rsidTr="00CB681B">
        <w:trPr>
          <w:trHeight w:val="268"/>
        </w:trPr>
        <w:tc>
          <w:tcPr>
            <w:tcW w:w="2856" w:type="dxa"/>
            <w:vAlign w:val="center"/>
          </w:tcPr>
          <w:p w14:paraId="5F251844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343" w:type="dxa"/>
            <w:gridSpan w:val="3"/>
            <w:vAlign w:val="center"/>
          </w:tcPr>
          <w:p w14:paraId="2D20CE75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4D78D1" w:rsidRPr="004A2465" w14:paraId="631ED2D9" w14:textId="77777777" w:rsidTr="00CB681B">
        <w:trPr>
          <w:trHeight w:val="268"/>
        </w:trPr>
        <w:tc>
          <w:tcPr>
            <w:tcW w:w="2856" w:type="dxa"/>
          </w:tcPr>
          <w:p w14:paraId="4E9EAFA0" w14:textId="77777777" w:rsidR="004D78D1" w:rsidRPr="004A2465" w:rsidRDefault="004D78D1" w:rsidP="00CB681B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343" w:type="dxa"/>
            <w:gridSpan w:val="3"/>
          </w:tcPr>
          <w:p w14:paraId="38C4708E" w14:textId="77777777" w:rsidR="004D78D1" w:rsidRPr="004A2465" w:rsidRDefault="004D78D1" w:rsidP="00CB681B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13DF9848" w14:textId="703021EE" w:rsidR="00334236" w:rsidRPr="004D78D1" w:rsidRDefault="00334236" w:rsidP="004D78D1"/>
    <w:sectPr w:rsidR="00334236" w:rsidRPr="004D78D1" w:rsidSect="00D22535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390F" w14:textId="77777777" w:rsidR="007D7BE8" w:rsidRDefault="007D7BE8" w:rsidP="00B32099">
      <w:pPr>
        <w:spacing w:after="0" w:line="240" w:lineRule="auto"/>
      </w:pPr>
      <w:r>
        <w:separator/>
      </w:r>
    </w:p>
  </w:endnote>
  <w:endnote w:type="continuationSeparator" w:id="0">
    <w:p w14:paraId="164CA38B" w14:textId="77777777" w:rsidR="007D7BE8" w:rsidRDefault="007D7BE8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17A1F910" w:rsidR="00134440" w:rsidRDefault="005959E1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61640F53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0C564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  <w:r w:rsidR="0013444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3BDC8F30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4D78D1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4D78D1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Company: FECOLOGICAL SAC</w:t>
                          </w:r>
                        </w:p>
                        <w:p w14:paraId="4DCD5688" w14:textId="7B9C7414" w:rsidR="00134440" w:rsidRPr="00601806" w:rsidRDefault="005959E1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4D78D1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 xml:space="preserve">Address: </w:t>
                          </w:r>
                          <w:r w:rsidR="00134440" w:rsidRPr="004D78D1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 xml:space="preserve">Jr. </w:t>
                          </w:r>
                          <w:r w:rsidR="00134440"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4D78D1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4D78D1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Company: FECOLOGICAL SAC</w:t>
                    </w:r>
                  </w:p>
                  <w:p w14:paraId="4DCD5688" w14:textId="7B9C7414" w:rsidR="00134440" w:rsidRPr="00601806" w:rsidRDefault="005959E1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4D78D1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 xml:space="preserve">Address: </w:t>
                    </w:r>
                    <w:r w:rsidR="00134440" w:rsidRPr="004D78D1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 xml:space="preserve">Jr. </w:t>
                    </w:r>
                    <w:r w:rsidR="00134440"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D0AC" w14:textId="77777777" w:rsidR="007D7BE8" w:rsidRDefault="007D7BE8" w:rsidP="00B32099">
      <w:pPr>
        <w:spacing w:after="0" w:line="240" w:lineRule="auto"/>
      </w:pPr>
      <w:r>
        <w:separator/>
      </w:r>
    </w:p>
  </w:footnote>
  <w:footnote w:type="continuationSeparator" w:id="0">
    <w:p w14:paraId="00983997" w14:textId="77777777" w:rsidR="007D7BE8" w:rsidRDefault="007D7BE8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 w:rsidP="00B36B63">
    <w:pPr>
      <w:pStyle w:val="Encabezado"/>
      <w:ind w:left="-851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6274D2A5">
          <wp:simplePos x="0" y="0"/>
          <wp:positionH relativeFrom="column">
            <wp:posOffset>-527685</wp:posOffset>
          </wp:positionH>
          <wp:positionV relativeFrom="paragraph">
            <wp:posOffset>-85725</wp:posOffset>
          </wp:positionV>
          <wp:extent cx="1456055" cy="118364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1183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42"/>
    <w:multiLevelType w:val="hybridMultilevel"/>
    <w:tmpl w:val="0882D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DA8"/>
    <w:multiLevelType w:val="hybridMultilevel"/>
    <w:tmpl w:val="2ADA6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B7B"/>
    <w:multiLevelType w:val="hybridMultilevel"/>
    <w:tmpl w:val="990CE0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1D36"/>
    <w:multiLevelType w:val="hybridMultilevel"/>
    <w:tmpl w:val="98020BD0"/>
    <w:lvl w:ilvl="0" w:tplc="633EC9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0ED0"/>
    <w:multiLevelType w:val="hybridMultilevel"/>
    <w:tmpl w:val="DEC49D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2E6F"/>
    <w:multiLevelType w:val="hybridMultilevel"/>
    <w:tmpl w:val="226AC028"/>
    <w:lvl w:ilvl="0" w:tplc="BAE6B5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E78"/>
    <w:multiLevelType w:val="hybridMultilevel"/>
    <w:tmpl w:val="F65A5FD2"/>
    <w:lvl w:ilvl="0" w:tplc="280A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4F6"/>
    <w:rsid w:val="00033840"/>
    <w:rsid w:val="00044840"/>
    <w:rsid w:val="00045B90"/>
    <w:rsid w:val="00052F7D"/>
    <w:rsid w:val="00066501"/>
    <w:rsid w:val="000702A4"/>
    <w:rsid w:val="00086678"/>
    <w:rsid w:val="000940F1"/>
    <w:rsid w:val="000A4813"/>
    <w:rsid w:val="000C0ABC"/>
    <w:rsid w:val="000C23F4"/>
    <w:rsid w:val="000C43C8"/>
    <w:rsid w:val="000D687D"/>
    <w:rsid w:val="000E615C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2E64"/>
    <w:rsid w:val="001454CA"/>
    <w:rsid w:val="001467F0"/>
    <w:rsid w:val="00150003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1D4AB7"/>
    <w:rsid w:val="001F5197"/>
    <w:rsid w:val="00217DE7"/>
    <w:rsid w:val="002214D7"/>
    <w:rsid w:val="00224695"/>
    <w:rsid w:val="00246357"/>
    <w:rsid w:val="00253D02"/>
    <w:rsid w:val="0027696D"/>
    <w:rsid w:val="00292A93"/>
    <w:rsid w:val="002A2B61"/>
    <w:rsid w:val="002B1BD3"/>
    <w:rsid w:val="002B44F8"/>
    <w:rsid w:val="002C16A1"/>
    <w:rsid w:val="002F18D3"/>
    <w:rsid w:val="003065A9"/>
    <w:rsid w:val="003068AF"/>
    <w:rsid w:val="003125EB"/>
    <w:rsid w:val="003217B2"/>
    <w:rsid w:val="00324638"/>
    <w:rsid w:val="00324B25"/>
    <w:rsid w:val="00331DF9"/>
    <w:rsid w:val="00334236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770F4"/>
    <w:rsid w:val="00392736"/>
    <w:rsid w:val="003978D7"/>
    <w:rsid w:val="003A503E"/>
    <w:rsid w:val="003B537B"/>
    <w:rsid w:val="003E2DD2"/>
    <w:rsid w:val="004060AB"/>
    <w:rsid w:val="0041022C"/>
    <w:rsid w:val="00412052"/>
    <w:rsid w:val="00425398"/>
    <w:rsid w:val="0042565A"/>
    <w:rsid w:val="004359AC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4D18D3"/>
    <w:rsid w:val="004D21A1"/>
    <w:rsid w:val="004D78D1"/>
    <w:rsid w:val="004F04A7"/>
    <w:rsid w:val="00517917"/>
    <w:rsid w:val="00527927"/>
    <w:rsid w:val="00545999"/>
    <w:rsid w:val="00545B6F"/>
    <w:rsid w:val="0055674C"/>
    <w:rsid w:val="00561D06"/>
    <w:rsid w:val="00562B21"/>
    <w:rsid w:val="005665B0"/>
    <w:rsid w:val="005763A9"/>
    <w:rsid w:val="00582705"/>
    <w:rsid w:val="00587D6B"/>
    <w:rsid w:val="00587FC5"/>
    <w:rsid w:val="005959E1"/>
    <w:rsid w:val="00597E5C"/>
    <w:rsid w:val="00597E98"/>
    <w:rsid w:val="005A0522"/>
    <w:rsid w:val="005A66F2"/>
    <w:rsid w:val="005B3A06"/>
    <w:rsid w:val="005C20CB"/>
    <w:rsid w:val="005D221C"/>
    <w:rsid w:val="005E3690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67A78"/>
    <w:rsid w:val="006A05F4"/>
    <w:rsid w:val="006A32D8"/>
    <w:rsid w:val="006A5557"/>
    <w:rsid w:val="006B3864"/>
    <w:rsid w:val="006B64CD"/>
    <w:rsid w:val="006D30EA"/>
    <w:rsid w:val="006D5709"/>
    <w:rsid w:val="006E39BE"/>
    <w:rsid w:val="006F5C25"/>
    <w:rsid w:val="00700C72"/>
    <w:rsid w:val="007101AE"/>
    <w:rsid w:val="00717BA2"/>
    <w:rsid w:val="00721A9E"/>
    <w:rsid w:val="00732B5C"/>
    <w:rsid w:val="007368A2"/>
    <w:rsid w:val="007438E0"/>
    <w:rsid w:val="00745565"/>
    <w:rsid w:val="0074634B"/>
    <w:rsid w:val="007719AA"/>
    <w:rsid w:val="00771A38"/>
    <w:rsid w:val="00780839"/>
    <w:rsid w:val="00782894"/>
    <w:rsid w:val="00783EAD"/>
    <w:rsid w:val="00797EF7"/>
    <w:rsid w:val="007A171E"/>
    <w:rsid w:val="007A24DC"/>
    <w:rsid w:val="007C0FAE"/>
    <w:rsid w:val="007D0849"/>
    <w:rsid w:val="007D6F53"/>
    <w:rsid w:val="007D7BE8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D245B"/>
    <w:rsid w:val="008F4174"/>
    <w:rsid w:val="009007BA"/>
    <w:rsid w:val="009100B3"/>
    <w:rsid w:val="00922EC1"/>
    <w:rsid w:val="009410ED"/>
    <w:rsid w:val="009425B9"/>
    <w:rsid w:val="0094388C"/>
    <w:rsid w:val="009462A1"/>
    <w:rsid w:val="00946622"/>
    <w:rsid w:val="009466AF"/>
    <w:rsid w:val="00960673"/>
    <w:rsid w:val="00966ACD"/>
    <w:rsid w:val="00967D1B"/>
    <w:rsid w:val="009810D3"/>
    <w:rsid w:val="009816CF"/>
    <w:rsid w:val="00984BEC"/>
    <w:rsid w:val="009A1A2D"/>
    <w:rsid w:val="009A374D"/>
    <w:rsid w:val="009A494C"/>
    <w:rsid w:val="009A67CA"/>
    <w:rsid w:val="009B63C0"/>
    <w:rsid w:val="009C0A32"/>
    <w:rsid w:val="009C5438"/>
    <w:rsid w:val="009D20A2"/>
    <w:rsid w:val="009D5FC5"/>
    <w:rsid w:val="009E13F1"/>
    <w:rsid w:val="00A077D2"/>
    <w:rsid w:val="00A11FD8"/>
    <w:rsid w:val="00A144CD"/>
    <w:rsid w:val="00A14E8F"/>
    <w:rsid w:val="00A157CA"/>
    <w:rsid w:val="00A15C37"/>
    <w:rsid w:val="00A17641"/>
    <w:rsid w:val="00A20936"/>
    <w:rsid w:val="00A479DB"/>
    <w:rsid w:val="00A47B61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B7A40"/>
    <w:rsid w:val="00AC50F9"/>
    <w:rsid w:val="00AC5D38"/>
    <w:rsid w:val="00AD1FCC"/>
    <w:rsid w:val="00AE45A4"/>
    <w:rsid w:val="00AF0A78"/>
    <w:rsid w:val="00AF4097"/>
    <w:rsid w:val="00B02C57"/>
    <w:rsid w:val="00B06199"/>
    <w:rsid w:val="00B10D23"/>
    <w:rsid w:val="00B13135"/>
    <w:rsid w:val="00B21285"/>
    <w:rsid w:val="00B214BE"/>
    <w:rsid w:val="00B2374C"/>
    <w:rsid w:val="00B2780C"/>
    <w:rsid w:val="00B32099"/>
    <w:rsid w:val="00B35D8D"/>
    <w:rsid w:val="00B36B63"/>
    <w:rsid w:val="00B46482"/>
    <w:rsid w:val="00B80510"/>
    <w:rsid w:val="00B8442D"/>
    <w:rsid w:val="00B92BF4"/>
    <w:rsid w:val="00B93AE1"/>
    <w:rsid w:val="00BA0D62"/>
    <w:rsid w:val="00BC1400"/>
    <w:rsid w:val="00BC65C7"/>
    <w:rsid w:val="00BC6ACF"/>
    <w:rsid w:val="00BE2E5C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187D"/>
    <w:rsid w:val="00C95B65"/>
    <w:rsid w:val="00CB148C"/>
    <w:rsid w:val="00CC756A"/>
    <w:rsid w:val="00CC77CF"/>
    <w:rsid w:val="00CD289A"/>
    <w:rsid w:val="00CF124B"/>
    <w:rsid w:val="00D11E4F"/>
    <w:rsid w:val="00D16F3A"/>
    <w:rsid w:val="00D22535"/>
    <w:rsid w:val="00D230A1"/>
    <w:rsid w:val="00D27EF1"/>
    <w:rsid w:val="00D34090"/>
    <w:rsid w:val="00D3473D"/>
    <w:rsid w:val="00D4684F"/>
    <w:rsid w:val="00D56611"/>
    <w:rsid w:val="00D67682"/>
    <w:rsid w:val="00D7332C"/>
    <w:rsid w:val="00D74D16"/>
    <w:rsid w:val="00D754E0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159D"/>
    <w:rsid w:val="00DD52BF"/>
    <w:rsid w:val="00DE146E"/>
    <w:rsid w:val="00DF4421"/>
    <w:rsid w:val="00DF4A02"/>
    <w:rsid w:val="00DF6524"/>
    <w:rsid w:val="00DF655D"/>
    <w:rsid w:val="00E02901"/>
    <w:rsid w:val="00E07208"/>
    <w:rsid w:val="00E10383"/>
    <w:rsid w:val="00E1798D"/>
    <w:rsid w:val="00E33D35"/>
    <w:rsid w:val="00E34D15"/>
    <w:rsid w:val="00E36D83"/>
    <w:rsid w:val="00E44F90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631FF"/>
    <w:rsid w:val="00F72014"/>
    <w:rsid w:val="00F773B5"/>
    <w:rsid w:val="00F835F2"/>
    <w:rsid w:val="00F91F86"/>
    <w:rsid w:val="00FA2CEA"/>
    <w:rsid w:val="00FB0DA8"/>
    <w:rsid w:val="00FC2777"/>
    <w:rsid w:val="00FC3529"/>
    <w:rsid w:val="00FC4977"/>
    <w:rsid w:val="00FD256A"/>
    <w:rsid w:val="00FD4FE7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717B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4D21A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5A62-AC12-42AC-88FB-B938BE7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3</cp:revision>
  <cp:lastPrinted>2020-05-26T18:56:00Z</cp:lastPrinted>
  <dcterms:created xsi:type="dcterms:W3CDTF">2020-07-19T20:03:00Z</dcterms:created>
  <dcterms:modified xsi:type="dcterms:W3CDTF">2020-07-19T20:05:00Z</dcterms:modified>
</cp:coreProperties>
</file>